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9C" w:rsidRDefault="00531A28">
      <w:pPr>
        <w:rPr>
          <w:rFonts w:ascii="Century Gothic" w:hAnsi="Century Gothic"/>
          <w:b/>
          <w:color w:val="FF0000"/>
          <w:sz w:val="40"/>
        </w:rPr>
      </w:pPr>
      <w:r w:rsidRPr="00531A28">
        <w:rPr>
          <w:rFonts w:ascii="Century Gothic" w:hAnsi="Century Gothic"/>
          <w:b/>
          <w:color w:val="FF0000"/>
          <w:sz w:val="40"/>
        </w:rPr>
        <w:t>August 28, 2020       Words of the Day</w:t>
      </w:r>
    </w:p>
    <w:p w:rsidR="00531A28" w:rsidRDefault="00531A28">
      <w:pPr>
        <w:rPr>
          <w:rFonts w:ascii="Century Gothic" w:hAnsi="Century Gothic"/>
          <w:b/>
          <w:color w:val="FF0000"/>
          <w:sz w:val="40"/>
        </w:rPr>
      </w:pPr>
    </w:p>
    <w:p w:rsidR="00531A28" w:rsidRDefault="00531A28">
      <w:pPr>
        <w:rPr>
          <w:rFonts w:ascii="Arial" w:hAnsi="Arial" w:cs="Arial"/>
          <w:color w:val="333333"/>
          <w:spacing w:val="-6"/>
          <w:sz w:val="30"/>
          <w:szCs w:val="30"/>
          <w:shd w:val="clear" w:color="auto" w:fill="F6F6F6"/>
        </w:rPr>
      </w:pPr>
      <w:r>
        <w:rPr>
          <w:rFonts w:ascii="Century Gothic" w:hAnsi="Century Gothic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607671</wp:posOffset>
                </wp:positionH>
                <wp:positionV relativeFrom="paragraph">
                  <wp:posOffset>258653</wp:posOffset>
                </wp:positionV>
                <wp:extent cx="277173" cy="937115"/>
                <wp:effectExtent l="95250" t="0" r="27940" b="92075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3" cy="937115"/>
                        </a:xfrm>
                        <a:prstGeom prst="bentConnector3">
                          <a:avLst>
                            <a:gd name="adj1" fmla="val -3072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47DE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" o:spid="_x0000_s1026" type="#_x0000_t34" style="position:absolute;margin-left:47.85pt;margin-top:20.35pt;width:21.8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" adj="-6637" strokecolor="#5b9bd5 [3204]" strokeweight=".5pt">
                <v:stroke endarrow="block"/>
                <w10:wrap anchorx="margin"/>
              </v:shape>
            </w:pict>
          </mc:Fallback>
        </mc:AlternateContent>
      </w:r>
      <w:r>
        <w:rPr>
          <w:rFonts w:ascii="Century Gothic" w:hAnsi="Century Gothic"/>
          <w:sz w:val="32"/>
        </w:rPr>
        <w:t>Synchronous</w:t>
      </w:r>
      <w:proofErr w:type="gramStart"/>
      <w:r>
        <w:rPr>
          <w:rFonts w:ascii="Century Gothic" w:hAnsi="Century Gothic"/>
          <w:sz w:val="32"/>
        </w:rPr>
        <w:t xml:space="preserve">-  </w:t>
      </w:r>
      <w:r>
        <w:rPr>
          <w:rFonts w:ascii="Arial" w:hAnsi="Arial" w:cs="Arial"/>
          <w:color w:val="333333"/>
          <w:spacing w:val="-6"/>
          <w:sz w:val="30"/>
          <w:szCs w:val="30"/>
          <w:shd w:val="clear" w:color="auto" w:fill="F6F6F6"/>
        </w:rPr>
        <w:t>Synchronous</w:t>
      </w:r>
      <w:proofErr w:type="gramEnd"/>
      <w:r>
        <w:rPr>
          <w:rFonts w:ascii="Arial" w:hAnsi="Arial" w:cs="Arial"/>
          <w:color w:val="333333"/>
          <w:spacing w:val="-6"/>
          <w:sz w:val="30"/>
          <w:szCs w:val="30"/>
          <w:shd w:val="clear" w:color="auto" w:fill="F6F6F6"/>
        </w:rPr>
        <w:t xml:space="preserve"> learning is the kind of learning that happens in real time. This means that you, your classmates, and your instructor interact </w:t>
      </w:r>
      <w:r>
        <w:rPr>
          <w:rFonts w:ascii="Arial" w:hAnsi="Arial" w:cs="Arial"/>
          <w:color w:val="333333"/>
          <w:spacing w:val="-6"/>
          <w:sz w:val="30"/>
          <w:szCs w:val="30"/>
          <w:shd w:val="clear" w:color="auto" w:fill="F6F6F6"/>
        </w:rPr>
        <w:t>at the same time, using the computer to connect.</w:t>
      </w:r>
    </w:p>
    <w:p w:rsidR="00531A28" w:rsidRDefault="00531A28">
      <w:pPr>
        <w:rPr>
          <w:rFonts w:ascii="Arial" w:hAnsi="Arial" w:cs="Arial"/>
          <w:color w:val="333333"/>
          <w:spacing w:val="-6"/>
          <w:sz w:val="30"/>
          <w:szCs w:val="30"/>
          <w:shd w:val="clear" w:color="auto" w:fill="F6F6F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1262171</wp:posOffset>
                </wp:positionV>
                <wp:extent cx="850570" cy="983848"/>
                <wp:effectExtent l="38100" t="76200" r="26035" b="26035"/>
                <wp:wrapNone/>
                <wp:docPr id="3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570" cy="98384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E29EFE" id="Elbow Connector 3" o:spid="_x0000_s1026" type="#_x0000_t34" style="position:absolute;margin-left:190.95pt;margin-top:99.4pt;width:66.95pt;height:77.4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" strokecolor="#5b9bd5 [3204]" strokeweight=".5pt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E84E2B" wp14:editId="6B63D5CE">
            <wp:extent cx="2425065" cy="1886585"/>
            <wp:effectExtent l="0" t="0" r="0" b="0"/>
            <wp:docPr id="1" name="Picture 1" descr="E-learning 101 | Synchronous and Asynchronous Tools: What, How and Why? |  Blogue elli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-learning 101 | Synchronous and Asynchronous Tools: What, How and Why? |  Blogue elli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A28" w:rsidRDefault="00531A28">
      <w:pPr>
        <w:rPr>
          <w:rFonts w:ascii="Arial" w:hAnsi="Arial" w:cs="Arial"/>
          <w:color w:val="333333"/>
          <w:spacing w:val="-6"/>
          <w:sz w:val="30"/>
          <w:szCs w:val="30"/>
          <w:shd w:val="clear" w:color="auto" w:fill="F6F6F6"/>
        </w:rPr>
      </w:pPr>
      <w:bookmarkStart w:id="0" w:name="_GoBack"/>
      <w:bookmarkEnd w:id="0"/>
    </w:p>
    <w:p w:rsidR="00531A28" w:rsidRPr="00531A28" w:rsidRDefault="00531A28">
      <w:pPr>
        <w:rPr>
          <w:rFonts w:ascii="Century Gothic" w:hAnsi="Century Gothic"/>
          <w:sz w:val="32"/>
        </w:rPr>
      </w:pPr>
      <w:r>
        <w:rPr>
          <w:rFonts w:ascii="Arial" w:hAnsi="Arial" w:cs="Arial"/>
          <w:b/>
          <w:color w:val="333333"/>
          <w:spacing w:val="-6"/>
          <w:sz w:val="30"/>
          <w:szCs w:val="30"/>
          <w:shd w:val="clear" w:color="auto" w:fill="F6F6F6"/>
        </w:rPr>
        <w:t>Asynchronous</w:t>
      </w:r>
      <w:proofErr w:type="gramStart"/>
      <w:r>
        <w:rPr>
          <w:rFonts w:ascii="Arial" w:hAnsi="Arial" w:cs="Arial"/>
          <w:b/>
          <w:color w:val="333333"/>
          <w:spacing w:val="-6"/>
          <w:sz w:val="30"/>
          <w:szCs w:val="30"/>
          <w:shd w:val="clear" w:color="auto" w:fill="F6F6F6"/>
        </w:rPr>
        <w:t xml:space="preserve">-  </w:t>
      </w:r>
      <w:r>
        <w:rPr>
          <w:rFonts w:ascii="Arial" w:hAnsi="Arial" w:cs="Arial"/>
          <w:color w:val="333333"/>
          <w:spacing w:val="-6"/>
          <w:sz w:val="30"/>
          <w:szCs w:val="30"/>
          <w:shd w:val="clear" w:color="auto" w:fill="F6F6F6"/>
        </w:rPr>
        <w:t>Asynchronous</w:t>
      </w:r>
      <w:proofErr w:type="gramEnd"/>
      <w:r>
        <w:rPr>
          <w:rFonts w:ascii="Arial" w:hAnsi="Arial" w:cs="Arial"/>
          <w:color w:val="333333"/>
          <w:spacing w:val="-6"/>
          <w:sz w:val="30"/>
          <w:szCs w:val="30"/>
          <w:shd w:val="clear" w:color="auto" w:fill="F6F6F6"/>
        </w:rPr>
        <w:t xml:space="preserve"> learning is when you are working on your own. You may then send your work to the teacher. </w:t>
      </w:r>
    </w:p>
    <w:sectPr w:rsidR="00531A28" w:rsidRPr="00531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7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28"/>
    <w:rsid w:val="00531A28"/>
    <w:rsid w:val="007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2C23"/>
  <w15:chartTrackingRefBased/>
  <w15:docId w15:val="{1CDFDDB9-C993-4BA4-903B-BE9871B8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McDonnell, Julia M.</dc:creator>
  <cp:keywords/>
  <dc:description/>
  <cp:lastModifiedBy>McDonnell, Julia M.</cp:lastModifiedBy>
  <cp:revision>1</cp:revision>
  <dcterms:created xsi:type="dcterms:W3CDTF">2020-08-28T14:32:00Z</dcterms:created>
  <dcterms:modified xsi:type="dcterms:W3CDTF">2020-08-28T14:42:00Z</dcterms:modified>
</cp:coreProperties>
</file>